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608" w:rsidRDefault="00F40608" w:rsidP="00F40608">
      <w:pPr>
        <w:autoSpaceDE w:val="0"/>
        <w:autoSpaceDN w:val="0"/>
        <w:adjustRightInd w:val="0"/>
        <w:spacing w:after="0" w:line="240" w:lineRule="auto"/>
        <w:jc w:val="both"/>
        <w:rPr>
          <w:rFonts w:ascii="Times New Roman" w:eastAsia="Times-Bold" w:hAnsi="Times New Roman" w:cs="Times New Roman"/>
          <w:bCs/>
          <w:sz w:val="28"/>
          <w:szCs w:val="28"/>
        </w:rPr>
      </w:pPr>
      <w:bookmarkStart w:id="0" w:name="_GoBack"/>
      <w:bookmarkEnd w:id="0"/>
      <w:r>
        <w:rPr>
          <w:rFonts w:ascii="Times New Roman" w:eastAsia="Times-Bold" w:hAnsi="Times New Roman" w:cs="Times New Roman"/>
          <w:bCs/>
          <w:noProof/>
          <w:sz w:val="28"/>
          <w:szCs w:val="28"/>
        </w:rPr>
        <w:drawing>
          <wp:inline distT="0" distB="0" distL="0" distR="0" wp14:anchorId="2CD2F44B" wp14:editId="33F2A462">
            <wp:extent cx="7040447" cy="9969689"/>
            <wp:effectExtent l="0" t="0" r="0" b="0"/>
            <wp:docPr id="1" name="Рисунок 1" descr="C:\Users\User\Desktop\Сканер\2015-09-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ер\2015-09-18\Image.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7040447" cy="9969689"/>
                    </a:xfrm>
                    <a:prstGeom prst="rect">
                      <a:avLst/>
                    </a:prstGeom>
                    <a:noFill/>
                    <a:ln>
                      <a:noFill/>
                    </a:ln>
                  </pic:spPr>
                </pic:pic>
              </a:graphicData>
            </a:graphic>
          </wp:inline>
        </w:drawing>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lastRenderedPageBreak/>
        <w:t>определяемому на основании такой информации физическому лицу (субъекту персональных данных – работнику);</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персональные данные работника – информация, необходимая работодателю в связи с трудовыми отношениями и касающаяся конкретного работника;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работник – физическое лицо, вступившее в трудовые отношения с работодателем (образовательным учреждением);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работодатель – юридическое лицо (образовательное учреждение), вступившее в трудовые отношения с работником;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оператор – юридическое или физическое лицо, 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обработка персональных данных работника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5. Персональные данные работников относятся к категории конфиденциальной информации.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6. Настоящее Положение является локальным нормативным актом, который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II.</w:t>
      </w:r>
      <w:r w:rsidRPr="00BC12C9">
        <w:rPr>
          <w:rStyle w:val="apple-converted-space"/>
          <w:b/>
          <w:bCs/>
          <w:color w:val="000000"/>
          <w:sz w:val="28"/>
          <w:szCs w:val="28"/>
        </w:rPr>
        <w:t> </w:t>
      </w:r>
      <w:r w:rsidRPr="00BC12C9">
        <w:rPr>
          <w:b/>
          <w:bCs/>
          <w:color w:val="000000"/>
          <w:sz w:val="28"/>
          <w:szCs w:val="28"/>
        </w:rPr>
        <w:t>Состав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копия паспорта (паспортные данные работника);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копия страхового свидетельства государственного пенсионного страхования;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копия документа воинского учета (для военнообязанных и лиц, подлежащих призыву на военную службу);</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трудовой договор (соглашения о внесении изменений и дополнений в него);</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заключение по данным психологического исследования (если такое имеется);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копии приказов о приеме, переводах, увольнении, повышении заработной платы, премировании, поощрениях и взысканиях;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личная карточка по форме Т-2;</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заявления, объяснительные и служебные записки работника;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документы о прохождении работником аттестации, собеседования, повышения квалификации (аттестационный лист);</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8. Документы, содержащие персональные данные работников, создаются путем: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копирования оригиналов;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внесения сведений в учетные формы (на бумажных и электронных носителях);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получения оригиналов необходимых документов.</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III.</w:t>
      </w:r>
      <w:r w:rsidRPr="00BC12C9">
        <w:rPr>
          <w:rStyle w:val="apple-converted-space"/>
          <w:b/>
          <w:bCs/>
          <w:color w:val="000000"/>
          <w:sz w:val="28"/>
          <w:szCs w:val="28"/>
        </w:rPr>
        <w:t> </w:t>
      </w:r>
      <w:r w:rsidRPr="00BC12C9">
        <w:rPr>
          <w:b/>
          <w:bCs/>
          <w:color w:val="000000"/>
          <w:sz w:val="28"/>
          <w:szCs w:val="28"/>
        </w:rPr>
        <w:t>Основные условия проведения обработки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9.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xml:space="preserve">11. Персональные данные следует получать у самого работника. Если персональные данные работника, возможно получить только у третьей стороны, то </w:t>
      </w:r>
      <w:r w:rsidRPr="00BC12C9">
        <w:rPr>
          <w:color w:val="000000"/>
          <w:sz w:val="28"/>
          <w:szCs w:val="28"/>
        </w:rPr>
        <w:lastRenderedPageBreak/>
        <w:t>работник должен быть уведомлен об этом заранее и от него должно быть получено письменное согласие.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наименование (фамилия, имя, отчество) и адрес оператора или его представителя;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цель обработки персональных данных и ее правовое основание;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предполагаемые пользователи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установленные законодательством права субъекта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16. Обработка указанных персональных данных работников работодателем возможна без их согласия в следующих случаях: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персональные данные являются общедоступными;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по требованию полномочных государственных органов в случаях, предусмотренных федеральным законом.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IV. Хранение и передача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18. 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xml:space="preserve">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w:t>
      </w:r>
      <w:r w:rsidRPr="00BC12C9">
        <w:rPr>
          <w:color w:val="000000"/>
          <w:sz w:val="28"/>
          <w:szCs w:val="28"/>
        </w:rPr>
        <w:lastRenderedPageBreak/>
        <w:t>обрабатываемых персональных данных, категорированию персональных данных и предварительной классификации информационных систем.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20. В процессе хранения персональных данных работников необходимо обеспечивать:</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требования законодательства, устанавливающие правила хранения конфиденциальных сведений;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сохранность имеющихся данных, ограничение доступа к ним в соответствии с законодательством РФ и настоящим Положением;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23. Право внутреннего доступа к персональным данным работников образовательного учреждения имеют:</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руководитель организации;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работник, чьи персональные данные подлежат обработке;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работники, уполномоченные в соответствии с приказом на получение и доступ к персональным данным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lastRenderedPageBreak/>
        <w:t>27. 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28.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29.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журнал учета внутреннего доступа к персональным данным работников в учреждении;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журнал проверок наличия документов, содержащих персональные данные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журнал учета применяемых работодателем носителей информации.</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V. Способы защиты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33.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lastRenderedPageBreak/>
        <w:t>34. Для обеспечения внутренней защиты персональных данных работников работодатель:</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регламентирует состав работников, функциональные обязанности которых требуют соблюдения режима конфиденциальности;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избирательно и обоснованно распределяет документы и информацию между работниками, имеющими доступ к персональным данным;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своевременно обеспечивает работников информацией о требованиях законодательства по защите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обеспечивает организацию порядка уничтожения информации;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36. Для обеспечения внешней защиты персональных данных работников работодатель:</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обеспечивает порядок приема, учета и контроля деятельности посетителей;</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организует пропускной режим;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обеспечивает охрану территории, зданий, помещений, транспортных средств.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 даты такого выявления.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персональными данными работника обязан уничтожить персональные данные работника.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 даты поступления указанного отзыва, если иное не предусмотрено соглашением между работником и работодателем.</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VI.</w:t>
      </w:r>
      <w:r w:rsidRPr="00BC12C9">
        <w:rPr>
          <w:rStyle w:val="apple-converted-space"/>
          <w:b/>
          <w:bCs/>
          <w:color w:val="000000"/>
          <w:sz w:val="28"/>
          <w:szCs w:val="28"/>
        </w:rPr>
        <w:t> </w:t>
      </w:r>
      <w:r w:rsidRPr="00BC12C9">
        <w:rPr>
          <w:b/>
          <w:bCs/>
          <w:color w:val="000000"/>
          <w:sz w:val="28"/>
          <w:szCs w:val="28"/>
        </w:rPr>
        <w:t>Права работников в целях обеспечения защиты персональных данных, хранящихся у работодателя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lastRenderedPageBreak/>
        <w:t>лицах, которые имеют доступ к персональным данным или которым может быть предоставлен такой доступ;</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перечне обрабатываемых персональных данных и источниках их получения;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сроках обработки персональных данных, в том числе сроках их хранения;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юридических последствиях обработки их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42. Работники имеют право на:</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бесплатное получение полной информации о своих персональных данных и обработке этих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определение своих представителей для защиты своих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доступ к относящимся к ним медицинским данным с помощью медицинского специалиста по их выбору;</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обжалование в суд любых неправомерных действий или бездействия работодателя при обработке и защите его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43. Работники не должны отказываться от своих прав на сохранение и защиту тайны.</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VII. Обязанности работников в целях обеспечения достоверности их персональных данных</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44. В целях обеспечения достоверности персональных данных работники обязаны:</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VIII. Ответственность за нарушение норм, регулирующих обработку и защиту персональных данных работников</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 xml:space="preserve">45.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w:t>
      </w:r>
      <w:r w:rsidRPr="00BC12C9">
        <w:rPr>
          <w:color w:val="000000"/>
          <w:sz w:val="28"/>
          <w:szCs w:val="28"/>
        </w:rPr>
        <w:lastRenderedPageBreak/>
        <w:t>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F371EE" w:rsidRDefault="00F371EE" w:rsidP="00BC12C9">
      <w:pPr>
        <w:pStyle w:val="a3"/>
        <w:shd w:val="clear" w:color="auto" w:fill="FFFFFF"/>
        <w:spacing w:before="0" w:beforeAutospacing="0" w:after="0" w:afterAutospacing="0"/>
        <w:ind w:firstLine="567"/>
        <w:jc w:val="both"/>
        <w:rPr>
          <w:b/>
          <w:bCs/>
          <w:color w:val="000000"/>
          <w:sz w:val="28"/>
          <w:szCs w:val="28"/>
        </w:rPr>
      </w:pP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b/>
          <w:bCs/>
          <w:color w:val="000000"/>
          <w:sz w:val="28"/>
          <w:szCs w:val="28"/>
        </w:rPr>
        <w:t>IX.</w:t>
      </w:r>
      <w:r w:rsidRPr="00BC12C9">
        <w:rPr>
          <w:rStyle w:val="apple-converted-space"/>
          <w:b/>
          <w:bCs/>
          <w:color w:val="000000"/>
          <w:sz w:val="28"/>
          <w:szCs w:val="28"/>
        </w:rPr>
        <w:t> </w:t>
      </w:r>
      <w:r w:rsidRPr="00BC12C9">
        <w:rPr>
          <w:b/>
          <w:bCs/>
          <w:color w:val="000000"/>
          <w:sz w:val="28"/>
          <w:szCs w:val="28"/>
        </w:rPr>
        <w:t>Заключение</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BC12C9" w:rsidRP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49. Изменения и дополнения в настоящее Положение вносятся в порядке, установленном ст. 372 ТК РФ для принятия локальных нормативных актов.</w:t>
      </w:r>
    </w:p>
    <w:p w:rsidR="00BC12C9" w:rsidRDefault="00BC12C9" w:rsidP="00BC12C9">
      <w:pPr>
        <w:pStyle w:val="a3"/>
        <w:shd w:val="clear" w:color="auto" w:fill="FFFFFF"/>
        <w:spacing w:before="0" w:beforeAutospacing="0" w:after="0" w:afterAutospacing="0"/>
        <w:ind w:firstLine="567"/>
        <w:jc w:val="both"/>
        <w:rPr>
          <w:color w:val="000000"/>
          <w:sz w:val="28"/>
          <w:szCs w:val="28"/>
        </w:rPr>
      </w:pPr>
      <w:r w:rsidRPr="00BC12C9">
        <w:rPr>
          <w:color w:val="000000"/>
          <w:sz w:val="28"/>
          <w:szCs w:val="28"/>
        </w:rPr>
        <w:t>С Положением ознакомлены:</w:t>
      </w:r>
    </w:p>
    <w:p w:rsidR="00F371EE" w:rsidRPr="00BC12C9" w:rsidRDefault="00F371EE" w:rsidP="00BC12C9">
      <w:pPr>
        <w:pStyle w:val="a3"/>
        <w:shd w:val="clear" w:color="auto" w:fill="FFFFFF"/>
        <w:spacing w:before="0" w:beforeAutospacing="0" w:after="0" w:afterAutospacing="0"/>
        <w:ind w:firstLine="567"/>
        <w:jc w:val="both"/>
        <w:rPr>
          <w:color w:val="000000"/>
          <w:sz w:val="28"/>
          <w:szCs w:val="28"/>
        </w:rPr>
      </w:pPr>
    </w:p>
    <w:sectPr w:rsidR="00F371EE" w:rsidRPr="00BC12C9" w:rsidSect="00F40608">
      <w:pgSz w:w="11906" w:h="16838"/>
      <w:pgMar w:top="709" w:right="566"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Bold">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2C9"/>
    <w:rsid w:val="002F3F08"/>
    <w:rsid w:val="00331662"/>
    <w:rsid w:val="00BC12C9"/>
    <w:rsid w:val="00F371EE"/>
    <w:rsid w:val="00F40608"/>
    <w:rsid w:val="00F52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12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12C9"/>
  </w:style>
  <w:style w:type="paragraph" w:styleId="a4">
    <w:name w:val="Balloon Text"/>
    <w:basedOn w:val="a"/>
    <w:link w:val="a5"/>
    <w:uiPriority w:val="99"/>
    <w:semiHidden/>
    <w:unhideWhenUsed/>
    <w:rsid w:val="00F406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06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12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12C9"/>
  </w:style>
  <w:style w:type="paragraph" w:styleId="a4">
    <w:name w:val="Balloon Text"/>
    <w:basedOn w:val="a"/>
    <w:link w:val="a5"/>
    <w:uiPriority w:val="99"/>
    <w:semiHidden/>
    <w:unhideWhenUsed/>
    <w:rsid w:val="00F406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06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1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3108</Words>
  <Characters>17717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2016-05-18T07:55:00Z</dcterms:created>
  <dcterms:modified xsi:type="dcterms:W3CDTF">2016-05-18T07:55:00Z</dcterms:modified>
</cp:coreProperties>
</file>